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B7" w:rsidRPr="001161B7" w:rsidRDefault="001161B7" w:rsidP="001161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  <w:r w:rsidRPr="001161B7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Шығармашылық тапсырмалар үлгісі</w:t>
      </w:r>
    </w:p>
    <w:p w:rsidR="001161B7" w:rsidRPr="001161B7" w:rsidRDefault="001161B7" w:rsidP="001161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</w:pPr>
    </w:p>
    <w:p w:rsidR="001161B7" w:rsidRPr="001161B7" w:rsidRDefault="001161B7" w:rsidP="001161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161B7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1. Түрлі қаптамалардың эскиздерін және конструкторлық шешімдерін дайындау.</w:t>
      </w:r>
    </w:p>
    <w:p w:rsidR="001161B7" w:rsidRPr="001161B7" w:rsidRDefault="001161B7" w:rsidP="001161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161B7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2. Өнімнің функциясын ескере отырып, қаптаманың дизайнын модельдеу.</w:t>
      </w:r>
    </w:p>
    <w:p w:rsidR="001161B7" w:rsidRPr="001161B7" w:rsidRDefault="001161B7" w:rsidP="001161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1161B7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3. Бұйымның дамыған бейнесін ескере отырып, түсті және графикалық қаптама концепциясын жобалау. Есеп беру формасы: графикалық эскизді әр түрлі техникалар арқылы жасауға болады: фломастер, қалам, қарындаш және т.б.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  <w:t xml:space="preserve">2. Аралық аттестаттау үшін білімді, дағдыны, дағдыны және (немесе) пайдалану тәжірибесін бағалауға қажетті тест тапсырмасының үлгісі </w:t>
      </w: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b/>
          <w:color w:val="202124"/>
          <w:sz w:val="28"/>
          <w:szCs w:val="28"/>
          <w:lang w:val="kk-KZ"/>
        </w:rPr>
      </w:pP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1. Қаптаманың дизайнына әсер ететін технологиялық ерекшеліктер.</w:t>
      </w:r>
      <w:bookmarkStart w:id="0" w:name="_GoBack"/>
      <w:bookmarkEnd w:id="0"/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2. Қаптаманы жобалау кезіндегі жұмыстың негізгі әдістерін атаңыз.</w:t>
      </w: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3. Әртүрлі өнім топтары үшін орауыш конструкциясының ерекшеліктері.</w:t>
      </w: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4. Қаптама дизайны мен бренд ерекшеліктері арасындағы байланысты жүзеге асыру.</w:t>
      </w:r>
    </w:p>
    <w:p w:rsidR="001161B7" w:rsidRPr="001161B7" w:rsidRDefault="001161B7" w:rsidP="001161B7">
      <w:pPr>
        <w:pStyle w:val="HTML"/>
        <w:shd w:val="clear" w:color="auto" w:fill="F8F9FA"/>
        <w:rPr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5. Ыдыстарды және қаптамаларды классификациялаудың мақсаттары, міндеттері және принциптері.</w:t>
      </w: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6. Буып-түю мен таңбалаудың негізгі функциялары.</w:t>
      </w: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7. Тауарларды таңбалау, ыдыстар мен қаптамаларға қойылатын заманауи талаптар.</w:t>
      </w: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8. Халық тұтынатын тауарларды орау және таңбалау саласындағы заңнама.</w:t>
      </w: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9. Буып-түю материалдарының негізгі түрлері және оларға қойылатын талаптар.</w:t>
      </w: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10. Ыдыстардың және орау материалдарының сапасын бақылау.</w:t>
      </w: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11. Ыдыстарға, қаптамаларға және таңбалауға арналған стандарттардың негізгі түрлері мен категориялары.</w:t>
      </w:r>
    </w:p>
    <w:p w:rsidR="001161B7" w:rsidRPr="001161B7" w:rsidRDefault="001161B7" w:rsidP="001161B7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12. Көлік қаптамасының түрлері мен түрлері. Қаптаманың түріне әсер ететін факторлар.</w:t>
      </w:r>
    </w:p>
    <w:p w:rsidR="001161B7" w:rsidRPr="001161B7" w:rsidRDefault="001161B7" w:rsidP="001161B7">
      <w:pPr>
        <w:pStyle w:val="HTML"/>
        <w:shd w:val="clear" w:color="auto" w:fill="F8F9FA"/>
        <w:rPr>
          <w:rFonts w:ascii="inherit" w:hAnsi="inherit"/>
          <w:color w:val="202124"/>
          <w:sz w:val="28"/>
          <w:szCs w:val="28"/>
          <w:lang w:val="kk-KZ"/>
        </w:rPr>
      </w:pPr>
      <w:r w:rsidRPr="001161B7">
        <w:rPr>
          <w:rStyle w:val="y2iqfc"/>
          <w:rFonts w:ascii="inherit" w:hAnsi="inherit"/>
          <w:color w:val="202124"/>
          <w:sz w:val="28"/>
          <w:szCs w:val="28"/>
          <w:lang w:val="kk-KZ"/>
        </w:rPr>
        <w:t>13. Тұтыну ыдыстары мен қаптамаларының түрлері.</w:t>
      </w:r>
    </w:p>
    <w:p w:rsidR="001161B7" w:rsidRPr="00532294" w:rsidRDefault="001161B7" w:rsidP="00532294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32294">
        <w:rPr>
          <w:rStyle w:val="y2iqfc"/>
          <w:rFonts w:ascii="inherit" w:hAnsi="inherit"/>
          <w:color w:val="202124"/>
          <w:sz w:val="28"/>
          <w:szCs w:val="28"/>
          <w:lang w:val="kk-KZ"/>
        </w:rPr>
        <w:t>14. Тұтынушыларды таңбалау: түсінігі, мәні, мазмұны, талаптары.</w:t>
      </w:r>
    </w:p>
    <w:p w:rsidR="001161B7" w:rsidRPr="00532294" w:rsidRDefault="001161B7" w:rsidP="00532294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32294">
        <w:rPr>
          <w:rStyle w:val="y2iqfc"/>
          <w:rFonts w:ascii="inherit" w:hAnsi="inherit"/>
          <w:color w:val="202124"/>
          <w:sz w:val="28"/>
          <w:szCs w:val="28"/>
          <w:lang w:val="kk-KZ"/>
        </w:rPr>
        <w:t>15. Тұтынушы таңбалауын қолдану әдістері.</w:t>
      </w:r>
    </w:p>
    <w:p w:rsidR="001161B7" w:rsidRPr="00532294" w:rsidRDefault="001161B7" w:rsidP="00532294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32294">
        <w:rPr>
          <w:rStyle w:val="y2iqfc"/>
          <w:rFonts w:ascii="inherit" w:hAnsi="inherit"/>
          <w:color w:val="202124"/>
          <w:sz w:val="28"/>
          <w:szCs w:val="28"/>
          <w:lang w:val="kk-KZ"/>
        </w:rPr>
        <w:t>16. Тауар таңбалары мен таңбаларының мағынасы.</w:t>
      </w:r>
    </w:p>
    <w:p w:rsidR="001161B7" w:rsidRPr="00532294" w:rsidRDefault="001161B7" w:rsidP="00532294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32294">
        <w:rPr>
          <w:rStyle w:val="y2iqfc"/>
          <w:rFonts w:ascii="inherit" w:hAnsi="inherit"/>
          <w:color w:val="202124"/>
          <w:sz w:val="28"/>
          <w:szCs w:val="28"/>
          <w:lang w:val="kk-KZ"/>
        </w:rPr>
        <w:t>17. Қаптама дизайнындағы маркетингтік технологиялардың типтік тәсілдері.</w:t>
      </w:r>
    </w:p>
    <w:p w:rsidR="001161B7" w:rsidRPr="00532294" w:rsidRDefault="001161B7" w:rsidP="00532294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32294">
        <w:rPr>
          <w:rStyle w:val="y2iqfc"/>
          <w:rFonts w:ascii="inherit" w:hAnsi="inherit"/>
          <w:color w:val="202124"/>
          <w:sz w:val="28"/>
          <w:szCs w:val="28"/>
          <w:lang w:val="kk-KZ"/>
        </w:rPr>
        <w:t>18. Қаптаманың дизайнына материал мен пішіннің әсері.</w:t>
      </w:r>
    </w:p>
    <w:p w:rsidR="001161B7" w:rsidRPr="00532294" w:rsidRDefault="001161B7" w:rsidP="00532294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32294">
        <w:rPr>
          <w:rStyle w:val="y2iqfc"/>
          <w:rFonts w:ascii="inherit" w:hAnsi="inherit"/>
          <w:color w:val="202124"/>
          <w:sz w:val="28"/>
          <w:szCs w:val="28"/>
          <w:lang w:val="kk-KZ"/>
        </w:rPr>
        <w:t>19. Түстің, текстураның, графиканың қаптама дизайнына әсері.</w:t>
      </w:r>
    </w:p>
    <w:p w:rsidR="001161B7" w:rsidRPr="00532294" w:rsidRDefault="001161B7" w:rsidP="00532294">
      <w:pPr>
        <w:pStyle w:val="HTML"/>
        <w:shd w:val="clear" w:color="auto" w:fill="F8F9FA"/>
        <w:rPr>
          <w:rFonts w:ascii="inherit" w:hAnsi="inherit"/>
          <w:color w:val="202124"/>
          <w:sz w:val="28"/>
          <w:szCs w:val="28"/>
        </w:rPr>
      </w:pPr>
      <w:r w:rsidRPr="00532294">
        <w:rPr>
          <w:rStyle w:val="y2iqfc"/>
          <w:rFonts w:ascii="inherit" w:hAnsi="inherit"/>
          <w:color w:val="202124"/>
          <w:sz w:val="28"/>
          <w:szCs w:val="28"/>
          <w:lang w:val="kk-KZ"/>
        </w:rPr>
        <w:t>20. Әскездеуді</w:t>
      </w:r>
      <w:r w:rsidRPr="00532294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жобалау ережелері</w:t>
      </w:r>
    </w:p>
    <w:p w:rsidR="001161B7" w:rsidRPr="00532294" w:rsidRDefault="001161B7" w:rsidP="00532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1B7" w:rsidRPr="00532294" w:rsidRDefault="001161B7" w:rsidP="00532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1B7" w:rsidRDefault="001161B7" w:rsidP="00116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2294" w:rsidRPr="001161B7" w:rsidRDefault="00532294" w:rsidP="00116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Примерные творческие задания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1. Подготовка эскизов и конструктивных решений упаковки различных видов.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2. Моделирование конструкции упаковки, учитывая функцию продукта. </w:t>
      </w:r>
    </w:p>
    <w:p w:rsid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3. Проектирование </w:t>
      </w:r>
      <w:proofErr w:type="spellStart"/>
      <w:r w:rsidRPr="001161B7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1161B7">
        <w:rPr>
          <w:rFonts w:ascii="Times New Roman" w:hAnsi="Times New Roman" w:cs="Times New Roman"/>
          <w:sz w:val="28"/>
          <w:szCs w:val="28"/>
        </w:rPr>
        <w:t xml:space="preserve">–графической концепции упаковки учитывая разработанный образ продукта. Форма отчетности: графическое </w:t>
      </w:r>
      <w:proofErr w:type="spellStart"/>
      <w:r w:rsidRPr="001161B7">
        <w:rPr>
          <w:rFonts w:ascii="Times New Roman" w:hAnsi="Times New Roman" w:cs="Times New Roman"/>
          <w:sz w:val="28"/>
          <w:szCs w:val="28"/>
        </w:rPr>
        <w:t>эскизирование</w:t>
      </w:r>
      <w:proofErr w:type="spellEnd"/>
      <w:r w:rsidRPr="001161B7">
        <w:rPr>
          <w:rFonts w:ascii="Times New Roman" w:hAnsi="Times New Roman" w:cs="Times New Roman"/>
          <w:sz w:val="28"/>
          <w:szCs w:val="28"/>
        </w:rPr>
        <w:t xml:space="preserve"> может быть выполнено в разнообразных техниках: фломастер, перо, карандаш и т.д.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b/>
          <w:sz w:val="28"/>
          <w:szCs w:val="28"/>
        </w:rPr>
        <w:t>2. Пример контрольного задания, необходимого для оценки знаний, умений, навыков и (или) опыта деятельности для проведения промежуточной аттестации Примерные вопросы к зачету</w:t>
      </w:r>
      <w:r w:rsidRPr="0011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1. Технологические особенности, влияющие на дизайн упаковки.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2. Назовите основные методы работы при проектировании упаковки.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3. Особенности конструкции упаковки для различных товарных групп.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4. Реализация связи дизайна упаковки с особенностями бренда.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5. Цели, задачи и принципы классификации тары и упаковки.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6. Основные функции упаковки и маркировки.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7. Современные требования, предъявляемые к таре и упаковке, маркировке товаров.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8. Законодательство в области упаковки и маркировки потребительских товаров.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9. Основные виды упаковочных материалов и требования, предъявляемые к ним.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10. Контроль качества тары и упаковки материалов.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11. Основные виды и категории стандартов на тару, упаковку и маркировку.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12. Виды и типы транспортной тары. Факторы, влияющие на вид упаковки.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13. Виды потребительской тары и упаковки.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14. Потребительская маркировка: понятие, значение, содержание, требования.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15. Способы нанесения потребительской маркировки.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16. Значение товарных знаков и марок.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17. Типовые подходы маркетинговых технологий в дизайне упаковки.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18. Влияние материала и формы на дизайн упаковки. </w:t>
      </w:r>
    </w:p>
    <w:p w:rsidR="001161B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 xml:space="preserve">19. Влияние цвета, текстуры, графики на дизайн упаковки. </w:t>
      </w:r>
    </w:p>
    <w:p w:rsidR="00B92AE7" w:rsidRPr="001161B7" w:rsidRDefault="001161B7" w:rsidP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B7">
        <w:rPr>
          <w:rFonts w:ascii="Times New Roman" w:hAnsi="Times New Roman" w:cs="Times New Roman"/>
          <w:sz w:val="28"/>
          <w:szCs w:val="28"/>
        </w:rPr>
        <w:t>20. Правила оформления этикетки</w:t>
      </w:r>
    </w:p>
    <w:p w:rsidR="001161B7" w:rsidRPr="001161B7" w:rsidRDefault="0011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61B7" w:rsidRPr="0011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27"/>
    <w:rsid w:val="001161B7"/>
    <w:rsid w:val="00315727"/>
    <w:rsid w:val="00532294"/>
    <w:rsid w:val="00B9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6D58"/>
  <w15:chartTrackingRefBased/>
  <w15:docId w15:val="{37D2CCA4-80C0-42BC-83FD-8F4E5C66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61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1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2024-01-15T17:27:00Z</dcterms:created>
  <dcterms:modified xsi:type="dcterms:W3CDTF">2024-01-15T17:42:00Z</dcterms:modified>
</cp:coreProperties>
</file>